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C2F64" w14:textId="3C209225" w:rsidR="00622C44" w:rsidRDefault="00EA2828" w:rsidP="00EB4503">
      <w:pPr>
        <w:pStyle w:val="Corpodetexto"/>
        <w:spacing w:before="1"/>
        <w:ind w:left="0"/>
        <w:jc w:val="center"/>
        <w:rPr>
          <w:b/>
          <w:sz w:val="36"/>
        </w:rPr>
      </w:pPr>
      <w:r w:rsidRPr="00EA2828">
        <w:rPr>
          <w:b/>
          <w:sz w:val="36"/>
        </w:rPr>
        <w:t>Grupo Casais distinguido, pela 7.ª vez, como Melhor Construtora em Portugal</w:t>
      </w:r>
    </w:p>
    <w:p w14:paraId="3751305B" w14:textId="77777777" w:rsidR="00EA2828" w:rsidRDefault="00EA2828" w:rsidP="00EB4503">
      <w:pPr>
        <w:pStyle w:val="Corpodetexto"/>
        <w:spacing w:before="1"/>
        <w:ind w:left="0"/>
        <w:jc w:val="center"/>
        <w:rPr>
          <w:b/>
          <w:sz w:val="36"/>
        </w:rPr>
      </w:pPr>
    </w:p>
    <w:p w14:paraId="0F19C562" w14:textId="30E51CA9" w:rsidR="00236210" w:rsidRDefault="00236210" w:rsidP="00236210">
      <w:pPr>
        <w:pStyle w:val="PargrafodaLista"/>
        <w:widowControl/>
        <w:numPr>
          <w:ilvl w:val="0"/>
          <w:numId w:val="3"/>
        </w:numPr>
        <w:autoSpaceDE/>
        <w:autoSpaceDN/>
        <w:spacing w:line="276" w:lineRule="auto"/>
        <w:ind w:right="0"/>
        <w:contextualSpacing/>
        <w:rPr>
          <w:rFonts w:eastAsia="Arial"/>
          <w:b/>
        </w:rPr>
      </w:pPr>
      <w:r>
        <w:rPr>
          <w:rFonts w:eastAsia="Arial"/>
          <w:b/>
        </w:rPr>
        <w:t>O Grupo Casais foi distinguido como Construtora do Ano na edição 2025 dos Prémios Construir;</w:t>
      </w:r>
    </w:p>
    <w:p w14:paraId="5BF665E1" w14:textId="0DC86A20" w:rsidR="001F71D2" w:rsidRPr="001F71D2" w:rsidRDefault="001F71D2" w:rsidP="001F71D2">
      <w:pPr>
        <w:pStyle w:val="PargrafodaLista"/>
        <w:widowControl/>
        <w:numPr>
          <w:ilvl w:val="0"/>
          <w:numId w:val="3"/>
        </w:numPr>
        <w:autoSpaceDE/>
        <w:autoSpaceDN/>
        <w:spacing w:line="276" w:lineRule="auto"/>
        <w:contextualSpacing/>
        <w:rPr>
          <w:rFonts w:eastAsia="Arial"/>
          <w:b/>
          <w:bCs/>
        </w:rPr>
      </w:pPr>
      <w:r w:rsidRPr="4B4EEC78">
        <w:rPr>
          <w:rFonts w:eastAsia="Arial"/>
          <w:b/>
          <w:bCs/>
        </w:rPr>
        <w:t xml:space="preserve">Além do prémio de Construtora do Ano, o Grupo Casais recebeu ainda mais </w:t>
      </w:r>
      <w:r w:rsidR="1F7B2EAD" w:rsidRPr="4B4EEC78">
        <w:rPr>
          <w:rFonts w:eastAsia="Arial"/>
          <w:b/>
          <w:bCs/>
        </w:rPr>
        <w:t xml:space="preserve">um </w:t>
      </w:r>
      <w:r w:rsidRPr="4B4EEC78">
        <w:rPr>
          <w:rFonts w:eastAsia="Arial"/>
          <w:b/>
          <w:bCs/>
        </w:rPr>
        <w:t>galard</w:t>
      </w:r>
      <w:r w:rsidR="1E58ED0E" w:rsidRPr="4B4EEC78">
        <w:rPr>
          <w:rFonts w:eastAsia="Arial"/>
          <w:b/>
          <w:bCs/>
        </w:rPr>
        <w:t>ão</w:t>
      </w:r>
      <w:r w:rsidRPr="4B4EEC78">
        <w:rPr>
          <w:rFonts w:eastAsia="Arial"/>
          <w:b/>
          <w:bCs/>
        </w:rPr>
        <w:t>: o prémio de Melhor Projeto Privado, com a Residência Universitária de Valença</w:t>
      </w:r>
    </w:p>
    <w:p w14:paraId="6BEEA505" w14:textId="77777777" w:rsidR="001F71D2" w:rsidRPr="00236210" w:rsidRDefault="001F71D2" w:rsidP="001F71D2">
      <w:pPr>
        <w:pStyle w:val="PargrafodaLista"/>
        <w:widowControl/>
        <w:autoSpaceDE/>
        <w:autoSpaceDN/>
        <w:spacing w:line="276" w:lineRule="auto"/>
        <w:ind w:left="720" w:right="0" w:firstLine="0"/>
        <w:contextualSpacing/>
        <w:rPr>
          <w:rFonts w:eastAsia="Arial"/>
          <w:b/>
          <w:bCs/>
        </w:rPr>
      </w:pPr>
    </w:p>
    <w:p w14:paraId="50F7BC90" w14:textId="5BEAD465" w:rsidR="00236210" w:rsidRDefault="00253810" w:rsidP="001F71D2">
      <w:pPr>
        <w:spacing w:after="240" w:line="276" w:lineRule="auto"/>
        <w:ind w:left="23" w:right="17"/>
        <w:jc w:val="both"/>
      </w:pPr>
      <w:r w:rsidRPr="5DD8A3A6">
        <w:rPr>
          <w:b/>
          <w:bCs/>
        </w:rPr>
        <w:t>Braga,</w:t>
      </w:r>
      <w:r w:rsidRPr="5DD8A3A6">
        <w:rPr>
          <w:b/>
          <w:bCs/>
          <w:spacing w:val="-13"/>
        </w:rPr>
        <w:t xml:space="preserve"> </w:t>
      </w:r>
      <w:r w:rsidR="0072227F" w:rsidRPr="5DD8A3A6">
        <w:rPr>
          <w:b/>
          <w:bCs/>
          <w:spacing w:val="-13"/>
        </w:rPr>
        <w:t>1</w:t>
      </w:r>
      <w:r w:rsidR="00B976EF" w:rsidRPr="5DD8A3A6">
        <w:rPr>
          <w:b/>
          <w:bCs/>
          <w:spacing w:val="-13"/>
        </w:rPr>
        <w:t xml:space="preserve">5 </w:t>
      </w:r>
      <w:r w:rsidR="0072227F" w:rsidRPr="5DD8A3A6">
        <w:rPr>
          <w:b/>
          <w:bCs/>
          <w:spacing w:val="-10"/>
        </w:rPr>
        <w:t>de</w:t>
      </w:r>
      <w:r w:rsidRPr="5DD8A3A6">
        <w:rPr>
          <w:b/>
          <w:bCs/>
          <w:spacing w:val="-11"/>
        </w:rPr>
        <w:t xml:space="preserve"> </w:t>
      </w:r>
      <w:r w:rsidR="006B0FB2" w:rsidRPr="5DD8A3A6">
        <w:rPr>
          <w:b/>
          <w:bCs/>
        </w:rPr>
        <w:t>outubro</w:t>
      </w:r>
      <w:r w:rsidRPr="5DD8A3A6">
        <w:rPr>
          <w:b/>
          <w:bCs/>
          <w:spacing w:val="-12"/>
        </w:rPr>
        <w:t xml:space="preserve"> </w:t>
      </w:r>
      <w:r w:rsidRPr="5DD8A3A6">
        <w:rPr>
          <w:b/>
          <w:bCs/>
        </w:rPr>
        <w:t>de</w:t>
      </w:r>
      <w:r w:rsidRPr="5DD8A3A6">
        <w:rPr>
          <w:b/>
          <w:bCs/>
          <w:spacing w:val="-11"/>
        </w:rPr>
        <w:t xml:space="preserve"> </w:t>
      </w:r>
      <w:r w:rsidRPr="5DD8A3A6">
        <w:rPr>
          <w:b/>
          <w:bCs/>
        </w:rPr>
        <w:t>2025</w:t>
      </w:r>
      <w:r w:rsidRPr="5DD8A3A6">
        <w:rPr>
          <w:b/>
          <w:bCs/>
          <w:spacing w:val="-9"/>
        </w:rPr>
        <w:t xml:space="preserve"> </w:t>
      </w:r>
      <w:r>
        <w:t>–</w:t>
      </w:r>
      <w:r>
        <w:rPr>
          <w:spacing w:val="-12"/>
        </w:rPr>
        <w:t xml:space="preserve"> </w:t>
      </w:r>
      <w:r w:rsidR="00236210">
        <w:t xml:space="preserve">O Grupo Casais </w:t>
      </w:r>
      <w:r w:rsidR="002320C7" w:rsidRPr="002320C7">
        <w:t xml:space="preserve">voltou a </w:t>
      </w:r>
      <w:r w:rsidR="41599810" w:rsidRPr="002320C7">
        <w:t>ser</w:t>
      </w:r>
      <w:r w:rsidR="002320C7" w:rsidRPr="002320C7">
        <w:t xml:space="preserve"> um dos grandes </w:t>
      </w:r>
      <w:r w:rsidR="00593C2B" w:rsidRPr="003B6343">
        <w:t>destaques</w:t>
      </w:r>
      <w:r w:rsidR="002320C7" w:rsidRPr="002320C7">
        <w:t xml:space="preserve"> da edição de 2025 dos Prémios Construir, uma iniciativa do Jornal Construir, ao arrecadar </w:t>
      </w:r>
      <w:r w:rsidR="40A3DD88" w:rsidRPr="002320C7">
        <w:t xml:space="preserve">duas </w:t>
      </w:r>
      <w:r w:rsidR="002320C7" w:rsidRPr="002320C7">
        <w:t>distinções de relevo na cerimónia realizada em Lisboa, no dia 14 de outubro</w:t>
      </w:r>
      <w:r w:rsidR="00236210">
        <w:t xml:space="preserve">. </w:t>
      </w:r>
    </w:p>
    <w:p w14:paraId="4B09B522" w14:textId="30282E49" w:rsidR="00236210" w:rsidRDefault="002320C7" w:rsidP="001F71D2">
      <w:pPr>
        <w:spacing w:after="240" w:line="276" w:lineRule="auto"/>
        <w:ind w:left="23" w:right="17"/>
        <w:jc w:val="both"/>
      </w:pPr>
      <w:r w:rsidRPr="002320C7">
        <w:t>Distinguido com o título de Construtora do Ano, o Grupo Casais vê reconhecido o seu percurso marcado pela excelência, qualidade e capacidade de inovação, consolidando a sua posição de liderança no setor. O prémio reflete não apenas o rigor e a competência demonstrados nos projetos desenvolvidos, mas também o forte compromisso com a sustentabilidade e a modernização da construção</w:t>
      </w:r>
      <w:r w:rsidR="00236210">
        <w:t xml:space="preserve">. </w:t>
      </w:r>
    </w:p>
    <w:p w14:paraId="543B1802" w14:textId="67727F94" w:rsidR="0008230C" w:rsidRDefault="002320C7" w:rsidP="001F71D2">
      <w:pPr>
        <w:spacing w:after="240" w:line="276" w:lineRule="auto"/>
        <w:ind w:left="23" w:right="17"/>
        <w:jc w:val="both"/>
      </w:pPr>
      <w:r>
        <w:t>Na categoria de Construção, a empresa foi ainda distinguida com o prémio de Melhor Projeto Privado, pela Residência Universitária de Valença, repetindo o feito alcançado nos anos anteriores. Este edifício, construído com uma combinação de madeira e betão, é a primeira residência universitária em Portugal baseada no modelo híbrido CREE, uma solução inovadora que privilegia a eficiência energética, a redução do impacto ambiental e o bem-estar dos seus utilizadores, posicionando-se como um exemplo de construção sustentável e de vanguarda</w:t>
      </w:r>
      <w:r w:rsidR="00236210">
        <w:t>.</w:t>
      </w:r>
    </w:p>
    <w:p w14:paraId="4BF858C7" w14:textId="0B351B5D" w:rsidR="00236210" w:rsidRDefault="001F71D2" w:rsidP="001F71D2">
      <w:pPr>
        <w:spacing w:after="240" w:line="276" w:lineRule="auto"/>
        <w:ind w:left="23" w:right="17"/>
        <w:jc w:val="both"/>
      </w:pPr>
      <w:r>
        <w:t xml:space="preserve">Segundo o </w:t>
      </w:r>
      <w:r w:rsidRPr="001F71D2">
        <w:rPr>
          <w:b/>
          <w:bCs/>
        </w:rPr>
        <w:t>CEO do Grupo Casais, António Carlos Rodrigues</w:t>
      </w:r>
      <w:r>
        <w:t>, “</w:t>
      </w:r>
      <w:r w:rsidRPr="001F71D2">
        <w:t>Estes prémios são o reconhecimento do trabalho, da dedicação e da visão de futuro que toda a equipa Casais coloca em cada projeto. Continuamos comprometidos em transformar o setor da construção através da inovação, da sustentabilidade e da criação de valor para as comunidades onde atuamos. Ser distinguidos como Construtora do Ano reforça a nossa responsabilidade em liderar pelo exemplo e em construir um futuro mais sustentável e eficiente.</w:t>
      </w:r>
      <w:r>
        <w:t>”</w:t>
      </w:r>
    </w:p>
    <w:p w14:paraId="6872EF57" w14:textId="79D7AB70" w:rsidR="007A74A4" w:rsidRDefault="002320C7" w:rsidP="001F71D2">
      <w:pPr>
        <w:pStyle w:val="Corpodetexto"/>
        <w:spacing w:before="0" w:after="240" w:line="276" w:lineRule="auto"/>
        <w:ind w:left="0"/>
        <w:jc w:val="both"/>
      </w:pPr>
      <w:r>
        <w:t xml:space="preserve">A cerimónia de entrega de prémios realizou-se em Lisboa, no espaço </w:t>
      </w:r>
      <w:r w:rsidR="0F20B7E3">
        <w:t xml:space="preserve">Tazte </w:t>
      </w:r>
      <w:r>
        <w:t xml:space="preserve">Secret Spot, e teve como objetivo reconhecer o empenho e a criatividade de empresas e profissionais ligados aos vários ramos da construção. As nomeações abrangeram empresas e projetos que se destacaram pela sua abordagem distintiva, valorização da reabilitação e do património existente, contributo para a região, preocupação com a sustentabilidade e eficiência energética, ou ainda pela capacidade de inovação e rutura. </w:t>
      </w:r>
    </w:p>
    <w:p w14:paraId="00B1B61B" w14:textId="77777777" w:rsidR="001F71D2" w:rsidRDefault="001F71D2" w:rsidP="001F71D2">
      <w:pPr>
        <w:pStyle w:val="Corpodetexto"/>
        <w:spacing w:before="0" w:after="240" w:line="276" w:lineRule="auto"/>
        <w:ind w:left="0"/>
        <w:rPr>
          <w:sz w:val="20"/>
        </w:rPr>
      </w:pPr>
    </w:p>
    <w:p w14:paraId="372B4CF7" w14:textId="77777777" w:rsidR="0008230C" w:rsidRDefault="0008230C">
      <w:pPr>
        <w:pStyle w:val="Corpodetexto"/>
        <w:spacing w:before="55"/>
        <w:ind w:left="0"/>
        <w:rPr>
          <w:sz w:val="20"/>
        </w:rPr>
      </w:pPr>
    </w:p>
    <w:p w14:paraId="6777053B" w14:textId="77777777" w:rsidR="00757582" w:rsidRDefault="00253810">
      <w:pPr>
        <w:pStyle w:val="Corpodetexto"/>
        <w:spacing w:before="0" w:line="20" w:lineRule="exac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CEFE3E9" wp14:editId="1A07636C">
                <wp:extent cx="5493385" cy="9525"/>
                <wp:effectExtent l="9525" t="0" r="2539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93385" cy="9525"/>
                          <a:chOff x="0" y="0"/>
                          <a:chExt cx="549338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4556"/>
                            <a:ext cx="5493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3385">
                                <a:moveTo>
                                  <a:pt x="0" y="0"/>
                                </a:moveTo>
                                <a:lnTo>
                                  <a:pt x="5493216" y="0"/>
                                </a:lnTo>
                              </a:path>
                            </a:pathLst>
                          </a:custGeom>
                          <a:ln w="91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" style="width:432.55pt;height:.75pt;mso-position-horizontal-relative:char;mso-position-vertical-relative:line" coordsize="54933,95" o:spid="_x0000_s1026" w14:anchorId="0429D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">
                <v:shape id="Graphic 3" style="position:absolute;top:45;width:54933;height:13;visibility:visible;mso-wrap-style:square;v-text-anchor:top" coordsize="5493385,1270" o:spid="_x0000_s1027" filled="f" strokeweight=".25314mm" path="m,l5493216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">
                  <v:path arrowok="t"/>
                </v:shape>
                <w10:anchorlock/>
              </v:group>
            </w:pict>
          </mc:Fallback>
        </mc:AlternateContent>
      </w:r>
    </w:p>
    <w:p w14:paraId="5C109AB3" w14:textId="77777777" w:rsidR="00757582" w:rsidRDefault="00253810">
      <w:pPr>
        <w:pStyle w:val="Ttulo1"/>
        <w:spacing w:before="247"/>
        <w:jc w:val="left"/>
      </w:pPr>
      <w:r>
        <w:t>Sobre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Grupo</w:t>
      </w:r>
      <w:r>
        <w:rPr>
          <w:spacing w:val="-3"/>
        </w:rPr>
        <w:t xml:space="preserve"> </w:t>
      </w:r>
      <w:r>
        <w:rPr>
          <w:spacing w:val="-2"/>
        </w:rPr>
        <w:t>Casais</w:t>
      </w:r>
    </w:p>
    <w:p w14:paraId="040B9EF2" w14:textId="77777777" w:rsidR="00757582" w:rsidRDefault="00253810">
      <w:pPr>
        <w:pStyle w:val="Corpodetexto"/>
        <w:spacing w:before="243" w:line="276" w:lineRule="auto"/>
        <w:ind w:right="17"/>
        <w:jc w:val="both"/>
      </w:pPr>
      <w:r>
        <w:t xml:space="preserve">A </w:t>
      </w:r>
      <w:r w:rsidRPr="4B4EEC78">
        <w:rPr>
          <w:b/>
          <w:bCs/>
        </w:rPr>
        <w:t xml:space="preserve">Casais </w:t>
      </w:r>
      <w:r>
        <w:t>foi criada a 23 de maio de 1958 e é atualmente um dos cinco principais players do setor da construção em Portugal. Opera em 18 países: Portugal, Angola, Alemanha, Áustria, Arábia Saudita, Bélgica,</w:t>
      </w:r>
      <w:r>
        <w:rPr>
          <w:spacing w:val="-7"/>
        </w:rPr>
        <w:t xml:space="preserve"> </w:t>
      </w:r>
      <w:r>
        <w:t>Brasil,</w:t>
      </w:r>
      <w:r>
        <w:rPr>
          <w:spacing w:val="-7"/>
        </w:rPr>
        <w:t xml:space="preserve"> </w:t>
      </w:r>
      <w:r>
        <w:t>Espanha,</w:t>
      </w:r>
      <w:r>
        <w:rPr>
          <w:spacing w:val="-7"/>
        </w:rPr>
        <w:t xml:space="preserve"> </w:t>
      </w:r>
      <w:r>
        <w:t>EUA</w:t>
      </w:r>
      <w:r>
        <w:rPr>
          <w:spacing w:val="-5"/>
        </w:rPr>
        <w:t xml:space="preserve"> </w:t>
      </w:r>
      <w:r>
        <w:t>(Texas),</w:t>
      </w:r>
      <w:r>
        <w:rPr>
          <w:spacing w:val="-6"/>
        </w:rPr>
        <w:t xml:space="preserve"> </w:t>
      </w:r>
      <w:r>
        <w:t>EAU</w:t>
      </w:r>
      <w:r>
        <w:rPr>
          <w:spacing w:val="-7"/>
        </w:rPr>
        <w:t xml:space="preserve"> </w:t>
      </w:r>
      <w:r>
        <w:t>(Dubai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Abu</w:t>
      </w:r>
      <w:r>
        <w:rPr>
          <w:spacing w:val="-5"/>
        </w:rPr>
        <w:t xml:space="preserve"> </w:t>
      </w:r>
      <w:r>
        <w:t>Dhabi),</w:t>
      </w:r>
      <w:r>
        <w:rPr>
          <w:spacing w:val="-7"/>
        </w:rPr>
        <w:t xml:space="preserve"> </w:t>
      </w:r>
      <w:r>
        <w:t>França,</w:t>
      </w:r>
      <w:r>
        <w:rPr>
          <w:spacing w:val="-7"/>
        </w:rPr>
        <w:t xml:space="preserve"> </w:t>
      </w:r>
      <w:r>
        <w:t>Gana,</w:t>
      </w:r>
      <w:r>
        <w:rPr>
          <w:spacing w:val="-7"/>
        </w:rPr>
        <w:t xml:space="preserve"> </w:t>
      </w:r>
      <w:r>
        <w:t>Gibraltar,</w:t>
      </w:r>
      <w:r>
        <w:rPr>
          <w:spacing w:val="-6"/>
        </w:rPr>
        <w:t xml:space="preserve"> </w:t>
      </w:r>
      <w:r>
        <w:t>Países</w:t>
      </w:r>
      <w:r>
        <w:rPr>
          <w:spacing w:val="-6"/>
        </w:rPr>
        <w:t xml:space="preserve"> </w:t>
      </w:r>
      <w:r>
        <w:t xml:space="preserve">Baixos, </w:t>
      </w:r>
      <w:r>
        <w:lastRenderedPageBreak/>
        <w:t>Moçambique, Marrocos, Reino Unido, Qatar.</w:t>
      </w:r>
    </w:p>
    <w:p w14:paraId="4CDD5C31" w14:textId="77777777" w:rsidR="00757582" w:rsidRDefault="00253810">
      <w:pPr>
        <w:pStyle w:val="Corpodetexto"/>
        <w:spacing w:before="199" w:line="276" w:lineRule="auto"/>
        <w:ind w:right="16"/>
        <w:jc w:val="both"/>
      </w:pPr>
      <w:r>
        <w:t>A empresa tem apostado na construção sustentável, com o desenvolvimento de vários projetos de construção híbrida, através do sistema CREE e da implementação de soluções off-site industrializadas.</w:t>
      </w:r>
      <w:r>
        <w:rPr>
          <w:spacing w:val="40"/>
        </w:rPr>
        <w:t xml:space="preserve"> </w:t>
      </w:r>
      <w:r>
        <w:t>Com foco na inovação, sustentabilidade, desenvolvimento e tecnologia, “Well Built for Well Living” é o posicionamento e compromisso que o grupo assume.</w:t>
      </w:r>
    </w:p>
    <w:p w14:paraId="63269911" w14:textId="161C61A1" w:rsidR="00757582" w:rsidRDefault="00253810">
      <w:pPr>
        <w:pStyle w:val="Corpodetexto"/>
        <w:spacing w:before="201" w:line="276" w:lineRule="auto"/>
        <w:ind w:right="23"/>
        <w:jc w:val="both"/>
      </w:pPr>
      <w:r>
        <w:t xml:space="preserve">Obteve várias distinções, como o Prémio Construir de Melhor Construtora em Portugal pela </w:t>
      </w:r>
      <w:r w:rsidR="00B976EF">
        <w:t>7</w:t>
      </w:r>
      <w:r>
        <w:t xml:space="preserve">ª vez, mas também </w:t>
      </w:r>
      <w:r w:rsidR="7EEB3ECB">
        <w:t>entrou no ranking de 75 Top Global Innovator da</w:t>
      </w:r>
      <w:r w:rsidR="1E38ABD9">
        <w:t xml:space="preserve"> Built Worlds</w:t>
      </w:r>
      <w:r>
        <w:t>. Fechou o ano de 2024 com volume de negócio agregado a rondar os 846 M€ – 335 M€ internacional, 511 M€ a nível nacional.</w:t>
      </w:r>
    </w:p>
    <w:p w14:paraId="5ACB1623" w14:textId="77777777" w:rsidR="00757582" w:rsidRDefault="00253810">
      <w:pPr>
        <w:pStyle w:val="Ttulo1"/>
        <w:spacing w:before="199"/>
        <w:jc w:val="left"/>
      </w:pPr>
      <w:r>
        <w:t>Para</w:t>
      </w:r>
      <w:r>
        <w:rPr>
          <w:spacing w:val="-3"/>
        </w:rPr>
        <w:t xml:space="preserve"> </w:t>
      </w:r>
      <w:r>
        <w:t>mais</w:t>
      </w:r>
      <w:r>
        <w:rPr>
          <w:spacing w:val="-3"/>
        </w:rPr>
        <w:t xml:space="preserve"> </w:t>
      </w:r>
      <w:r>
        <w:rPr>
          <w:spacing w:val="-2"/>
        </w:rPr>
        <w:t>informações:</w:t>
      </w:r>
    </w:p>
    <w:p w14:paraId="3C1D2B4F" w14:textId="77777777" w:rsidR="00757582" w:rsidRDefault="00253810">
      <w:pPr>
        <w:spacing w:before="240"/>
        <w:ind w:left="23"/>
      </w:pPr>
      <w:r>
        <w:rPr>
          <w:b/>
        </w:rPr>
        <w:t>LLYC</w:t>
      </w:r>
      <w:r>
        <w:rPr>
          <w:b/>
          <w:spacing w:val="-4"/>
        </w:rPr>
        <w:t xml:space="preserve"> </w:t>
      </w:r>
      <w:r>
        <w:t>|</w:t>
      </w:r>
      <w:r>
        <w:rPr>
          <w:spacing w:val="-3"/>
        </w:rPr>
        <w:t xml:space="preserve"> </w:t>
      </w:r>
      <w:r>
        <w:t>+351</w:t>
      </w:r>
      <w:r>
        <w:rPr>
          <w:spacing w:val="-1"/>
        </w:rPr>
        <w:t xml:space="preserve"> </w:t>
      </w:r>
      <w:r>
        <w:t>219</w:t>
      </w:r>
      <w:r>
        <w:rPr>
          <w:spacing w:val="-4"/>
        </w:rPr>
        <w:t xml:space="preserve"> </w:t>
      </w:r>
      <w:r>
        <w:t>239</w:t>
      </w:r>
      <w:r>
        <w:rPr>
          <w:spacing w:val="-2"/>
        </w:rPr>
        <w:t xml:space="preserve"> </w:t>
      </w:r>
      <w:r>
        <w:rPr>
          <w:spacing w:val="-5"/>
        </w:rPr>
        <w:t>700</w:t>
      </w:r>
    </w:p>
    <w:p w14:paraId="4613536F" w14:textId="77777777" w:rsidR="00757582" w:rsidRDefault="00253810">
      <w:pPr>
        <w:pStyle w:val="Corpodetexto"/>
        <w:spacing w:before="241"/>
      </w:pPr>
      <w:r>
        <w:t>Ana</w:t>
      </w:r>
      <w:r>
        <w:rPr>
          <w:spacing w:val="-6"/>
        </w:rPr>
        <w:t xml:space="preserve"> </w:t>
      </w:r>
      <w:r>
        <w:t>Laranjeiro</w:t>
      </w:r>
      <w:r>
        <w:rPr>
          <w:spacing w:val="-4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10">
        <w:r w:rsidR="00757582">
          <w:t>alaranjeiro@llyc.global</w:t>
        </w:r>
      </w:hyperlink>
      <w:r>
        <w:rPr>
          <w:spacing w:val="-6"/>
        </w:rPr>
        <w:t xml:space="preserve"> </w:t>
      </w:r>
      <w:r>
        <w:t>|+351</w:t>
      </w:r>
      <w:r>
        <w:rPr>
          <w:spacing w:val="-5"/>
        </w:rPr>
        <w:t xml:space="preserve"> </w:t>
      </w:r>
      <w:r>
        <w:t>919</w:t>
      </w:r>
      <w:r>
        <w:rPr>
          <w:spacing w:val="-7"/>
        </w:rPr>
        <w:t xml:space="preserve"> </w:t>
      </w:r>
      <w:r>
        <w:t>669</w:t>
      </w:r>
      <w:r>
        <w:rPr>
          <w:spacing w:val="-3"/>
        </w:rPr>
        <w:t xml:space="preserve"> </w:t>
      </w:r>
      <w:r>
        <w:rPr>
          <w:spacing w:val="-5"/>
        </w:rPr>
        <w:t>400</w:t>
      </w:r>
    </w:p>
    <w:p w14:paraId="6E74AC14" w14:textId="77777777" w:rsidR="00757582" w:rsidRDefault="00253810">
      <w:pPr>
        <w:pStyle w:val="Corpodetexto"/>
        <w:spacing w:before="240"/>
      </w:pPr>
      <w:r>
        <w:t>Duarte</w:t>
      </w:r>
      <w:r>
        <w:rPr>
          <w:spacing w:val="-7"/>
        </w:rPr>
        <w:t xml:space="preserve"> </w:t>
      </w:r>
      <w:r>
        <w:t>Amaro</w:t>
      </w:r>
      <w:r>
        <w:rPr>
          <w:spacing w:val="-3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11">
        <w:r w:rsidR="00757582">
          <w:t>duarte.amaro@llyc.global</w:t>
        </w:r>
      </w:hyperlink>
      <w:r>
        <w:rPr>
          <w:spacing w:val="-5"/>
        </w:rPr>
        <w:t xml:space="preserve"> </w:t>
      </w:r>
      <w:r>
        <w:t>|+351</w:t>
      </w:r>
      <w:r>
        <w:rPr>
          <w:spacing w:val="-5"/>
        </w:rPr>
        <w:t xml:space="preserve"> </w:t>
      </w:r>
      <w:r>
        <w:t>938</w:t>
      </w:r>
      <w:r>
        <w:rPr>
          <w:spacing w:val="-5"/>
        </w:rPr>
        <w:t xml:space="preserve"> </w:t>
      </w:r>
      <w:r>
        <w:t>464</w:t>
      </w:r>
      <w:r>
        <w:rPr>
          <w:spacing w:val="-4"/>
        </w:rPr>
        <w:t xml:space="preserve"> </w:t>
      </w:r>
      <w:r>
        <w:rPr>
          <w:spacing w:val="-5"/>
        </w:rPr>
        <w:t>314</w:t>
      </w:r>
    </w:p>
    <w:p w14:paraId="0CFA648B" w14:textId="77777777" w:rsidR="00757582" w:rsidRDefault="00253810">
      <w:pPr>
        <w:pStyle w:val="Corpodetexto"/>
        <w:spacing w:before="240"/>
      </w:pPr>
      <w:r>
        <w:t>Luísa</w:t>
      </w:r>
      <w:r>
        <w:rPr>
          <w:spacing w:val="-5"/>
        </w:rPr>
        <w:t xml:space="preserve"> </w:t>
      </w:r>
      <w:r>
        <w:t>Barrancos|</w:t>
      </w:r>
      <w:r>
        <w:rPr>
          <w:spacing w:val="-6"/>
        </w:rPr>
        <w:t xml:space="preserve"> </w:t>
      </w:r>
      <w:hyperlink r:id="rId12">
        <w:r w:rsidR="00757582">
          <w:t>luisa.barrancos@llyc.global</w:t>
        </w:r>
      </w:hyperlink>
      <w:r>
        <w:rPr>
          <w:spacing w:val="-4"/>
        </w:rPr>
        <w:t xml:space="preserve"> </w:t>
      </w:r>
      <w:r>
        <w:t>|</w:t>
      </w:r>
      <w:r>
        <w:rPr>
          <w:spacing w:val="-7"/>
        </w:rPr>
        <w:t xml:space="preserve"> </w:t>
      </w:r>
      <w:r>
        <w:t>+351</w:t>
      </w:r>
      <w:r>
        <w:rPr>
          <w:spacing w:val="-6"/>
        </w:rPr>
        <w:t xml:space="preserve"> </w:t>
      </w:r>
      <w:r>
        <w:t>913</w:t>
      </w:r>
      <w:r>
        <w:rPr>
          <w:spacing w:val="-6"/>
        </w:rPr>
        <w:t xml:space="preserve"> </w:t>
      </w:r>
      <w:r>
        <w:t>429</w:t>
      </w:r>
      <w:r>
        <w:rPr>
          <w:spacing w:val="-6"/>
        </w:rPr>
        <w:t xml:space="preserve"> </w:t>
      </w:r>
      <w:r>
        <w:rPr>
          <w:spacing w:val="-5"/>
        </w:rPr>
        <w:t>649</w:t>
      </w:r>
    </w:p>
    <w:sectPr w:rsidR="00757582">
      <w:headerReference w:type="default" r:id="rId13"/>
      <w:pgSz w:w="11910" w:h="16840"/>
      <w:pgMar w:top="1820" w:right="1417" w:bottom="280" w:left="1417" w:header="100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D57F7" w14:textId="77777777" w:rsidR="00CE030D" w:rsidRDefault="00CE030D">
      <w:r>
        <w:separator/>
      </w:r>
    </w:p>
  </w:endnote>
  <w:endnote w:type="continuationSeparator" w:id="0">
    <w:p w14:paraId="3E1FAB3B" w14:textId="77777777" w:rsidR="00CE030D" w:rsidRDefault="00CE0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2A2F5" w14:textId="77777777" w:rsidR="00CE030D" w:rsidRDefault="00CE030D">
      <w:r>
        <w:separator/>
      </w:r>
    </w:p>
  </w:footnote>
  <w:footnote w:type="continuationSeparator" w:id="0">
    <w:p w14:paraId="2E30AD27" w14:textId="77777777" w:rsidR="00CE030D" w:rsidRDefault="00CE03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84173" w14:textId="77777777" w:rsidR="00757582" w:rsidRDefault="00253810">
    <w:pPr>
      <w:pStyle w:val="Corpodetexto"/>
      <w:spacing w:before="0"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55072" behindDoc="1" locked="0" layoutInCell="1" allowOverlap="1" wp14:anchorId="4D21A9AC" wp14:editId="1F7717AF">
          <wp:simplePos x="0" y="0"/>
          <wp:positionH relativeFrom="page">
            <wp:posOffset>5007945</wp:posOffset>
          </wp:positionH>
          <wp:positionV relativeFrom="page">
            <wp:posOffset>638238</wp:posOffset>
          </wp:positionV>
          <wp:extent cx="1450938" cy="201726"/>
          <wp:effectExtent l="0" t="0" r="0" b="0"/>
          <wp:wrapNone/>
          <wp:docPr id="154373741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50938" cy="2017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A3236"/>
    <w:multiLevelType w:val="multilevel"/>
    <w:tmpl w:val="16F8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F849B5"/>
    <w:multiLevelType w:val="hybridMultilevel"/>
    <w:tmpl w:val="B16E64E8"/>
    <w:lvl w:ilvl="0" w:tplc="BE2ADB56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2B8402E">
      <w:numFmt w:val="bullet"/>
      <w:lvlText w:val="•"/>
      <w:lvlJc w:val="left"/>
      <w:pPr>
        <w:ind w:left="1573" w:hanging="360"/>
      </w:pPr>
      <w:rPr>
        <w:rFonts w:hint="default"/>
        <w:lang w:val="pt-PT" w:eastAsia="en-US" w:bidi="ar-SA"/>
      </w:rPr>
    </w:lvl>
    <w:lvl w:ilvl="2" w:tplc="915280C8">
      <w:numFmt w:val="bullet"/>
      <w:lvlText w:val="•"/>
      <w:lvlJc w:val="left"/>
      <w:pPr>
        <w:ind w:left="2406" w:hanging="360"/>
      </w:pPr>
      <w:rPr>
        <w:rFonts w:hint="default"/>
        <w:lang w:val="pt-PT" w:eastAsia="en-US" w:bidi="ar-SA"/>
      </w:rPr>
    </w:lvl>
    <w:lvl w:ilvl="3" w:tplc="0B4EF256">
      <w:numFmt w:val="bullet"/>
      <w:lvlText w:val="•"/>
      <w:lvlJc w:val="left"/>
      <w:pPr>
        <w:ind w:left="3239" w:hanging="360"/>
      </w:pPr>
      <w:rPr>
        <w:rFonts w:hint="default"/>
        <w:lang w:val="pt-PT" w:eastAsia="en-US" w:bidi="ar-SA"/>
      </w:rPr>
    </w:lvl>
    <w:lvl w:ilvl="4" w:tplc="8462370C">
      <w:numFmt w:val="bullet"/>
      <w:lvlText w:val="•"/>
      <w:lvlJc w:val="left"/>
      <w:pPr>
        <w:ind w:left="4072" w:hanging="360"/>
      </w:pPr>
      <w:rPr>
        <w:rFonts w:hint="default"/>
        <w:lang w:val="pt-PT" w:eastAsia="en-US" w:bidi="ar-SA"/>
      </w:rPr>
    </w:lvl>
    <w:lvl w:ilvl="5" w:tplc="23B897BC">
      <w:numFmt w:val="bullet"/>
      <w:lvlText w:val="•"/>
      <w:lvlJc w:val="left"/>
      <w:pPr>
        <w:ind w:left="4906" w:hanging="360"/>
      </w:pPr>
      <w:rPr>
        <w:rFonts w:hint="default"/>
        <w:lang w:val="pt-PT" w:eastAsia="en-US" w:bidi="ar-SA"/>
      </w:rPr>
    </w:lvl>
    <w:lvl w:ilvl="6" w:tplc="9D9036AC">
      <w:numFmt w:val="bullet"/>
      <w:lvlText w:val="•"/>
      <w:lvlJc w:val="left"/>
      <w:pPr>
        <w:ind w:left="5739" w:hanging="360"/>
      </w:pPr>
      <w:rPr>
        <w:rFonts w:hint="default"/>
        <w:lang w:val="pt-PT" w:eastAsia="en-US" w:bidi="ar-SA"/>
      </w:rPr>
    </w:lvl>
    <w:lvl w:ilvl="7" w:tplc="AC20B340">
      <w:numFmt w:val="bullet"/>
      <w:lvlText w:val="•"/>
      <w:lvlJc w:val="left"/>
      <w:pPr>
        <w:ind w:left="6572" w:hanging="360"/>
      </w:pPr>
      <w:rPr>
        <w:rFonts w:hint="default"/>
        <w:lang w:val="pt-PT" w:eastAsia="en-US" w:bidi="ar-SA"/>
      </w:rPr>
    </w:lvl>
    <w:lvl w:ilvl="8" w:tplc="419E9C30">
      <w:numFmt w:val="bullet"/>
      <w:lvlText w:val="•"/>
      <w:lvlJc w:val="left"/>
      <w:pPr>
        <w:ind w:left="7405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4DE05BE5"/>
    <w:multiLevelType w:val="hybridMultilevel"/>
    <w:tmpl w:val="75A4789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0811893">
    <w:abstractNumId w:val="1"/>
  </w:num>
  <w:num w:numId="2" w16cid:durableId="1794982560">
    <w:abstractNumId w:val="0"/>
  </w:num>
  <w:num w:numId="3" w16cid:durableId="16572971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582"/>
    <w:rsid w:val="00054475"/>
    <w:rsid w:val="0008230C"/>
    <w:rsid w:val="000F3BB4"/>
    <w:rsid w:val="00130F8E"/>
    <w:rsid w:val="00163FBE"/>
    <w:rsid w:val="0018361A"/>
    <w:rsid w:val="001D62A9"/>
    <w:rsid w:val="001D712C"/>
    <w:rsid w:val="001E1877"/>
    <w:rsid w:val="001F4982"/>
    <w:rsid w:val="001F71D2"/>
    <w:rsid w:val="00220699"/>
    <w:rsid w:val="0022527E"/>
    <w:rsid w:val="00231C89"/>
    <w:rsid w:val="002320C7"/>
    <w:rsid w:val="00236210"/>
    <w:rsid w:val="00253810"/>
    <w:rsid w:val="00257914"/>
    <w:rsid w:val="00271365"/>
    <w:rsid w:val="00304836"/>
    <w:rsid w:val="003070A5"/>
    <w:rsid w:val="00350DBF"/>
    <w:rsid w:val="00351B7A"/>
    <w:rsid w:val="003B6343"/>
    <w:rsid w:val="003C0991"/>
    <w:rsid w:val="003F33EE"/>
    <w:rsid w:val="00486C6C"/>
    <w:rsid w:val="00557869"/>
    <w:rsid w:val="00560733"/>
    <w:rsid w:val="00571753"/>
    <w:rsid w:val="00593C2B"/>
    <w:rsid w:val="005E49BE"/>
    <w:rsid w:val="005E51B7"/>
    <w:rsid w:val="006045D6"/>
    <w:rsid w:val="00611ED7"/>
    <w:rsid w:val="00622C44"/>
    <w:rsid w:val="00643176"/>
    <w:rsid w:val="006930D8"/>
    <w:rsid w:val="006B0FB2"/>
    <w:rsid w:val="006D4D3D"/>
    <w:rsid w:val="00714154"/>
    <w:rsid w:val="00717174"/>
    <w:rsid w:val="0072227F"/>
    <w:rsid w:val="00757582"/>
    <w:rsid w:val="007947A7"/>
    <w:rsid w:val="007A74A4"/>
    <w:rsid w:val="007E7C4D"/>
    <w:rsid w:val="007F2474"/>
    <w:rsid w:val="008411A9"/>
    <w:rsid w:val="008A0F59"/>
    <w:rsid w:val="008C7E0B"/>
    <w:rsid w:val="008C7F03"/>
    <w:rsid w:val="0093292C"/>
    <w:rsid w:val="00933416"/>
    <w:rsid w:val="009E5402"/>
    <w:rsid w:val="00A91682"/>
    <w:rsid w:val="00B04B3E"/>
    <w:rsid w:val="00B4532B"/>
    <w:rsid w:val="00B47D1D"/>
    <w:rsid w:val="00B70F09"/>
    <w:rsid w:val="00B976EF"/>
    <w:rsid w:val="00C318FA"/>
    <w:rsid w:val="00CC326F"/>
    <w:rsid w:val="00CE030D"/>
    <w:rsid w:val="00CF51F8"/>
    <w:rsid w:val="00D12D11"/>
    <w:rsid w:val="00D2039D"/>
    <w:rsid w:val="00D35BF0"/>
    <w:rsid w:val="00D64DC0"/>
    <w:rsid w:val="00D8578F"/>
    <w:rsid w:val="00DB4ECE"/>
    <w:rsid w:val="00DE5858"/>
    <w:rsid w:val="00E03A8D"/>
    <w:rsid w:val="00E963C4"/>
    <w:rsid w:val="00E96F35"/>
    <w:rsid w:val="00EA2828"/>
    <w:rsid w:val="00EA45C5"/>
    <w:rsid w:val="00EB4503"/>
    <w:rsid w:val="00F04063"/>
    <w:rsid w:val="00F52530"/>
    <w:rsid w:val="00FE0F6C"/>
    <w:rsid w:val="011A4CFA"/>
    <w:rsid w:val="0F20B7E3"/>
    <w:rsid w:val="1737F1FB"/>
    <w:rsid w:val="1E38ABD9"/>
    <w:rsid w:val="1E58ED0E"/>
    <w:rsid w:val="1F7B2EAD"/>
    <w:rsid w:val="2A461A5D"/>
    <w:rsid w:val="2C4C866D"/>
    <w:rsid w:val="40A3DD88"/>
    <w:rsid w:val="41599810"/>
    <w:rsid w:val="4B4EEC78"/>
    <w:rsid w:val="4D856DA3"/>
    <w:rsid w:val="557C0841"/>
    <w:rsid w:val="5DD8A3A6"/>
    <w:rsid w:val="71E959F7"/>
    <w:rsid w:val="7DD1D339"/>
    <w:rsid w:val="7EEB3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65942"/>
  <w15:docId w15:val="{6C75F07F-D76E-4584-AC05-3993D9F29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BF0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23"/>
      <w:jc w:val="both"/>
      <w:outlineLvl w:val="0"/>
    </w:pPr>
    <w:rPr>
      <w:b/>
      <w:bCs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200"/>
      <w:ind w:left="23"/>
    </w:pPr>
  </w:style>
  <w:style w:type="paragraph" w:styleId="Ttulo">
    <w:name w:val="Title"/>
    <w:basedOn w:val="Normal"/>
    <w:uiPriority w:val="10"/>
    <w:qFormat/>
    <w:pPr>
      <w:ind w:left="318" w:firstLine="14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34"/>
    <w:qFormat/>
    <w:pPr>
      <w:ind w:left="743" w:right="1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B47D1D"/>
    <w:rPr>
      <w:rFonts w:ascii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arter"/>
    <w:uiPriority w:val="99"/>
    <w:unhideWhenUsed/>
    <w:rsid w:val="00054475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054475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arter"/>
    <w:uiPriority w:val="99"/>
    <w:unhideWhenUsed/>
    <w:rsid w:val="00054475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054475"/>
    <w:rPr>
      <w:rFonts w:ascii="Calibri" w:eastAsia="Calibri" w:hAnsi="Calibri" w:cs="Calibri"/>
      <w:lang w:val="pt-PT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163FBE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163FBE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163FBE"/>
    <w:rPr>
      <w:rFonts w:ascii="Calibri" w:eastAsia="Calibri" w:hAnsi="Calibri" w:cs="Calibri"/>
      <w:sz w:val="20"/>
      <w:szCs w:val="20"/>
      <w:lang w:val="pt-PT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163FBE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163FBE"/>
    <w:rPr>
      <w:rFonts w:ascii="Calibri" w:eastAsia="Calibri" w:hAnsi="Calibri" w:cs="Calibri"/>
      <w:b/>
      <w:bCs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luisa.barrancos@llyc.globa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uarte.amaro@llyc.globa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alaranjeiro@llyc.globa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A5A019FAC2A19469EC1E0FAA1340FC2" ma:contentTypeVersion="19" ma:contentTypeDescription="Criar um novo documento." ma:contentTypeScope="" ma:versionID="069223324aee27b95421c27a9d756030">
  <xsd:schema xmlns:xsd="http://www.w3.org/2001/XMLSchema" xmlns:xs="http://www.w3.org/2001/XMLSchema" xmlns:p="http://schemas.microsoft.com/office/2006/metadata/properties" xmlns:ns2="7c649be3-88c8-495f-871f-bbf24b8fbf2c" xmlns:ns3="3199b160-1fb0-477a-974d-ee9b65605611" targetNamespace="http://schemas.microsoft.com/office/2006/metadata/properties" ma:root="true" ma:fieldsID="96bee752282f8d45c5d6e9c6cf5d733f" ns2:_="" ns3:_="">
    <xsd:import namespace="7c649be3-88c8-495f-871f-bbf24b8fbf2c"/>
    <xsd:import namespace="3199b160-1fb0-477a-974d-ee9b656056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649be3-88c8-495f-871f-bbf24b8fbf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60cc93af-d533-4224-b5de-dcf2cdc011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99b160-1fb0-477a-974d-ee9b656056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2696881-e2bf-4beb-9145-a2d462ffb5ea}" ma:internalName="TaxCatchAll" ma:showField="CatchAllData" ma:web="3199b160-1fb0-477a-974d-ee9b656056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c649be3-88c8-495f-871f-bbf24b8fbf2c">
      <Terms xmlns="http://schemas.microsoft.com/office/infopath/2007/PartnerControls"/>
    </lcf76f155ced4ddcb4097134ff3c332f>
    <TaxCatchAll xmlns="3199b160-1fb0-477a-974d-ee9b65605611" xsi:nil="true"/>
  </documentManagement>
</p:properties>
</file>

<file path=customXml/itemProps1.xml><?xml version="1.0" encoding="utf-8"?>
<ds:datastoreItem xmlns:ds="http://schemas.openxmlformats.org/officeDocument/2006/customXml" ds:itemID="{ADC3AD80-90E3-4189-BA93-585D926B93C7}"/>
</file>

<file path=customXml/itemProps2.xml><?xml version="1.0" encoding="utf-8"?>
<ds:datastoreItem xmlns:ds="http://schemas.openxmlformats.org/officeDocument/2006/customXml" ds:itemID="{9257B531-7EEA-46A1-BB07-AF8F044B18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E55116-00DD-42F8-A012-8530D34DB6A7}">
  <ds:schemaRefs>
    <ds:schemaRef ds:uri="http://schemas.microsoft.com/office/2006/metadata/properties"/>
    <ds:schemaRef ds:uri="http://schemas.microsoft.com/office/infopath/2007/PartnerControls"/>
    <ds:schemaRef ds:uri="f3c1e442-1d30-434f-a75b-65ba6ea3b89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609</Words>
  <Characters>3292</Characters>
  <Application>Microsoft Office Word</Application>
  <DocSecurity>0</DocSecurity>
  <Lines>27</Lines>
  <Paragraphs>7</Paragraphs>
  <ScaleCrop>false</ScaleCrop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Filipe Rodrigues</dc:creator>
  <cp:lastModifiedBy>Duarte  Amaro</cp:lastModifiedBy>
  <cp:revision>36</cp:revision>
  <cp:lastPrinted>2025-10-10T08:53:00Z</cp:lastPrinted>
  <dcterms:created xsi:type="dcterms:W3CDTF">2025-10-15T10:36:00Z</dcterms:created>
  <dcterms:modified xsi:type="dcterms:W3CDTF">2025-10-15T10:40:00Z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2025-09-03T00:00:00Z</vt:filetime>
  </property>
  <property fmtid="{D5CDD505-2E9C-101B-9397-08002B2CF9AE}" pid="5" name="Producer">
    <vt:lpwstr>Microsoft® Word para Microsoft 365</vt:lpwstr>
  </property>
  <property fmtid="{D5CDD505-2E9C-101B-9397-08002B2CF9AE}" pid="6" name="ContentTypeId">
    <vt:lpwstr>0x0101007A5A019FAC2A19469EC1E0FAA1340FC2</vt:lpwstr>
  </property>
  <property fmtid="{D5CDD505-2E9C-101B-9397-08002B2CF9AE}" pid="7" name="MediaServiceImageTags">
    <vt:lpwstr/>
  </property>
</Properties>
</file>