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737667" w:rsidR="001F71D2" w:rsidP="00AE059B" w:rsidRDefault="00A80AE3" w14:paraId="6BEEA505" w14:textId="38122773">
      <w:pPr>
        <w:pStyle w:val="Corpodetexto"/>
        <w:spacing w:before="1" w:after="240"/>
        <w:jc w:val="center"/>
        <w:rPr>
          <w:b/>
          <w:sz w:val="36"/>
        </w:rPr>
      </w:pPr>
      <w:r w:rsidRPr="00A80AE3">
        <w:rPr>
          <w:b/>
          <w:bCs/>
          <w:sz w:val="36"/>
        </w:rPr>
        <w:t>Casais Construction conclui reabilitação da nova sede da Fundação Mestre Casais em Braga</w:t>
      </w:r>
    </w:p>
    <w:p w:rsidR="00A80AE3" w:rsidP="00A80AE3" w:rsidRDefault="00A80AE3" w14:paraId="5C5467BF" w14:textId="77777777">
      <w:pPr>
        <w:pStyle w:val="PargrafodaLista"/>
        <w:numPr>
          <w:ilvl w:val="0"/>
          <w:numId w:val="4"/>
        </w:numPr>
        <w:spacing w:after="240" w:line="276" w:lineRule="auto"/>
        <w:ind w:right="17"/>
        <w:rPr>
          <w:bCs/>
        </w:rPr>
      </w:pPr>
      <w:r w:rsidRPr="00A80AE3">
        <w:rPr>
          <w:bCs/>
        </w:rPr>
        <w:t>A obra consistiu na reabilitação do anexo da Quinta do Souto, em Parada de Tibães, prolongando o ciclo de vida do edifício e respeitando a sua identidade histórica.</w:t>
      </w:r>
    </w:p>
    <w:p w:rsidR="00A80AE3" w:rsidP="00A80AE3" w:rsidRDefault="00A80AE3" w14:paraId="1F59D274" w14:textId="77777777">
      <w:pPr>
        <w:pStyle w:val="PargrafodaLista"/>
        <w:numPr>
          <w:ilvl w:val="0"/>
          <w:numId w:val="4"/>
        </w:numPr>
        <w:spacing w:after="240" w:line="276" w:lineRule="auto"/>
        <w:ind w:right="17"/>
        <w:rPr>
          <w:bCs/>
        </w:rPr>
      </w:pPr>
      <w:r w:rsidRPr="00A80AE3">
        <w:rPr>
          <w:bCs/>
        </w:rPr>
        <w:t>Intervenção reforça o compromisso do Grupo Casais com o território onde foi fundado, promovendo a transformação responsável do património construído.</w:t>
      </w:r>
    </w:p>
    <w:p w:rsidRPr="00A80AE3" w:rsidR="00A80AE3" w:rsidP="00A80AE3" w:rsidRDefault="0052507C" w14:paraId="0940EC8A" w14:textId="13D041D5">
      <w:pPr>
        <w:spacing w:after="240" w:line="276" w:lineRule="auto"/>
        <w:ind w:left="23" w:right="17"/>
        <w:jc w:val="both"/>
      </w:pPr>
      <w:r w:rsidRPr="451EE8FB">
        <w:rPr>
          <w:b/>
          <w:bCs/>
        </w:rPr>
        <w:t>Braga,</w:t>
      </w:r>
      <w:r w:rsidRPr="451EE8FB">
        <w:rPr>
          <w:b/>
          <w:bCs/>
          <w:spacing w:val="-13"/>
        </w:rPr>
        <w:t xml:space="preserve"> </w:t>
      </w:r>
      <w:r w:rsidR="0039150E">
        <w:rPr>
          <w:b/>
          <w:bCs/>
          <w:spacing w:val="-13"/>
        </w:rPr>
        <w:t>1</w:t>
      </w:r>
      <w:r w:rsidR="000E459E">
        <w:rPr>
          <w:b/>
          <w:bCs/>
          <w:spacing w:val="-13"/>
        </w:rPr>
        <w:t>9</w:t>
      </w:r>
      <w:r w:rsidRPr="451EE8FB" w:rsidR="00B976EF">
        <w:rPr>
          <w:b/>
          <w:bCs/>
          <w:spacing w:val="-13"/>
        </w:rPr>
        <w:t xml:space="preserve"> </w:t>
      </w:r>
      <w:r w:rsidRPr="451EE8FB" w:rsidR="0072227F">
        <w:rPr>
          <w:b/>
          <w:bCs/>
          <w:spacing w:val="-10"/>
        </w:rPr>
        <w:t>de</w:t>
      </w:r>
      <w:r w:rsidRPr="451EE8FB">
        <w:rPr>
          <w:b/>
          <w:bCs/>
          <w:spacing w:val="-11"/>
        </w:rPr>
        <w:t xml:space="preserve"> </w:t>
      </w:r>
      <w:r w:rsidRPr="451EE8FB" w:rsidR="006B0FB2">
        <w:rPr>
          <w:b/>
          <w:bCs/>
        </w:rPr>
        <w:t>outubro</w:t>
      </w:r>
      <w:r w:rsidRPr="451EE8FB">
        <w:rPr>
          <w:b/>
          <w:bCs/>
          <w:spacing w:val="-12"/>
        </w:rPr>
        <w:t xml:space="preserve"> </w:t>
      </w:r>
      <w:r w:rsidRPr="451EE8FB">
        <w:rPr>
          <w:b/>
          <w:bCs/>
        </w:rPr>
        <w:t>de</w:t>
      </w:r>
      <w:r w:rsidRPr="451EE8FB">
        <w:rPr>
          <w:b/>
          <w:bCs/>
          <w:spacing w:val="-11"/>
        </w:rPr>
        <w:t xml:space="preserve"> </w:t>
      </w:r>
      <w:r w:rsidRPr="451EE8FB">
        <w:rPr>
          <w:b/>
          <w:bCs/>
        </w:rPr>
        <w:t>202</w:t>
      </w:r>
      <w:r w:rsidRPr="451EE8FB" w:rsidR="00737667">
        <w:rPr>
          <w:b/>
          <w:bCs/>
        </w:rPr>
        <w:t>6</w:t>
      </w:r>
      <w:r w:rsidRPr="451EE8FB">
        <w:rPr>
          <w:b/>
          <w:bCs/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 w:rsidRPr="00A80AE3" w:rsidR="00A80AE3">
        <w:t>A Casais Construction, empresa do Grupo Casais, acaba de concluir a obra de reabilitação da nova sede da Fundação Mestre Casais (FMC), localizada na Quinta do Souto, em Parada de Tibães, Braga. O novo espaço, cuja inauguração oficial assinala um marco importante para a região e para o Grupo, honra as origens da empresa e reforça o seu compromisso inabalável com o território minhoto onde a Casais foi fundada.</w:t>
      </w:r>
    </w:p>
    <w:p w:rsidR="0098628C" w:rsidP="00A80AE3" w:rsidRDefault="00A80AE3" w14:paraId="29D38E81" w14:textId="7C44E492">
      <w:pPr>
        <w:spacing w:after="240" w:line="276" w:lineRule="auto"/>
        <w:ind w:left="23" w:right="17"/>
        <w:jc w:val="both"/>
      </w:pPr>
      <w:r w:rsidRPr="00A80AE3">
        <w:t>A intervenção a cargo da Casais Construction centrou-se, nesta fase, na reabilitação do anexo da Quinta do Souto</w:t>
      </w:r>
      <w:r>
        <w:t xml:space="preserve">, </w:t>
      </w:r>
      <w:r w:rsidRPr="00A80AE3">
        <w:t>estando prevista, para o futuro, a reabilitação do edifício principal. Esta obra pautou-se por uma abordagem de transformação responsável do património construído existente. Ao privilegiar a reabilitação, o Grupo Casais contribui diretamente para a valorização do território partilhado e estende o ciclo de vida do edifício, respeitando a sua história, a identidade local e criando um espaço com um impacto duradouro e positivo na comunidade.</w:t>
      </w:r>
    </w:p>
    <w:p w:rsidR="00A80AE3" w:rsidP="1C8E8244" w:rsidRDefault="005370D9" w14:paraId="2B17C55D" w14:textId="1CE46041">
      <w:pPr>
        <w:pStyle w:val="Normal"/>
        <w:suppressLineNumbers w:val="0"/>
        <w:bidi w:val="0"/>
        <w:spacing w:before="0" w:beforeAutospacing="off" w:after="240" w:afterAutospacing="off" w:line="276" w:lineRule="auto"/>
        <w:ind w:left="23" w:right="17"/>
        <w:jc w:val="both"/>
      </w:pPr>
      <w:r w:rsidRPr="1C8E8244" w:rsidR="005370D9">
        <w:rPr>
          <w:b w:val="1"/>
          <w:bCs w:val="1"/>
        </w:rPr>
        <w:t xml:space="preserve">António Carlos Rodrigues, </w:t>
      </w:r>
      <w:r w:rsidRPr="1C8E8244" w:rsidR="0F5489DC">
        <w:rPr>
          <w:b w:val="1"/>
          <w:bCs w:val="1"/>
        </w:rPr>
        <w:t xml:space="preserve">CEO </w:t>
      </w:r>
      <w:r w:rsidRPr="1C8E8244" w:rsidR="005370D9">
        <w:rPr>
          <w:b w:val="1"/>
          <w:bCs w:val="1"/>
        </w:rPr>
        <w:t>do Grupo Casais</w:t>
      </w:r>
      <w:r w:rsidR="005370D9">
        <w:rPr/>
        <w:t xml:space="preserve">, </w:t>
      </w:r>
      <w:r w:rsidR="00A80AE3">
        <w:rPr/>
        <w:t>refere que “</w:t>
      </w:r>
      <w:r w:rsidR="00A80AE3">
        <w:rPr/>
        <w:t>Reabilitar este espaço na Quinta do Souto tem um significado muito especial para o Grupo Casais. Mais do que uma obra de engenharia, é o regresso às nossas origens e uma demonstração prática da nossa visão para o setor: uma construção cada vez mais sustentável, que valoriza o património existente e cria um impacto positivo na comunidade.</w:t>
      </w:r>
      <w:r w:rsidR="00A80AE3">
        <w:rPr/>
        <w:t xml:space="preserve"> </w:t>
      </w:r>
      <w:r w:rsidR="00A80AE3">
        <w:rPr/>
        <w:t>Entregamos hoje uma obra que preserva a identidade local e que dota a região do Minho de um espaço de excelência focado na inovação e na sustentabilidade humana."</w:t>
      </w:r>
    </w:p>
    <w:p w:rsidR="00A80AE3" w:rsidP="00A80AE3" w:rsidRDefault="00053010" w14:paraId="4258EC2C" w14:textId="02F6201E">
      <w:pPr>
        <w:spacing w:after="240" w:line="276" w:lineRule="auto"/>
        <w:ind w:left="23" w:right="17"/>
        <w:jc w:val="both"/>
      </w:pPr>
      <w:r>
        <w:t xml:space="preserve">Também o </w:t>
      </w:r>
      <w:r w:rsidRPr="00053010">
        <w:rPr>
          <w:b/>
          <w:bCs/>
        </w:rPr>
        <w:t>Secretário de Estado da Cultura, Alberto Santos</w:t>
      </w:r>
      <w:r>
        <w:t>, deixou o seu reconhecimento relativamente ao papel da Fundação. “</w:t>
      </w:r>
      <w:r w:rsidRPr="00053010">
        <w:t>O trabalho desenvolvido pela Fundação Mestre Casais desde 2021 tem sido notável. Ao promover e democratizar a investigação em áreas cruciais como a construção, o ambiente, a energia e a mobilidade, cumprem um papel essencial: afinal, a qualidade das decisões depende sempre em boa medida da informação que está disponível e da capacidade de a poder entender.</w:t>
      </w:r>
      <w:r>
        <w:t>”</w:t>
      </w:r>
    </w:p>
    <w:p w:rsidR="00053010" w:rsidP="00256567" w:rsidRDefault="00053010" w14:paraId="78C737BC" w14:textId="6BD6BA44">
      <w:pPr>
        <w:spacing w:after="240" w:line="276" w:lineRule="auto"/>
        <w:ind w:left="23" w:right="17"/>
        <w:jc w:val="both"/>
      </w:pPr>
      <w:r w:rsidRPr="00053010">
        <w:t>Por fim</w:t>
      </w:r>
      <w:r>
        <w:rPr>
          <w:b/>
          <w:bCs/>
        </w:rPr>
        <w:t xml:space="preserve">, </w:t>
      </w:r>
      <w:r w:rsidRPr="00053010">
        <w:rPr>
          <w:b/>
          <w:bCs/>
        </w:rPr>
        <w:t>José Mendes, Diretor Executivo da Fundação Mestre Casais</w:t>
      </w:r>
      <w:r>
        <w:t>, acrescentou que “</w:t>
      </w:r>
      <w:r w:rsidRPr="00053010">
        <w:t>Tendo instalações próprias fica tudo mais fácil. Com estas condições de excelência, podemos fixar mais a equipa e desenvolver de forma mais estável a nossa atividade, intensificando a produção de conhecimento, os debates, as bolsas e a nossa conferência anual.</w:t>
      </w:r>
      <w:r>
        <w:t>”</w:t>
      </w:r>
    </w:p>
    <w:p w:rsidR="00A80AE3" w:rsidP="00256567" w:rsidRDefault="00256567" w14:paraId="15329032" w14:textId="5F3469AF">
      <w:pPr>
        <w:spacing w:after="240" w:line="276" w:lineRule="auto"/>
        <w:ind w:left="23" w:right="17"/>
        <w:jc w:val="both"/>
      </w:pPr>
      <w:r w:rsidRPr="00A80AE3">
        <w:t xml:space="preserve">A nova sede, agora edificada e dotada das melhores condições pela Casais Construction, servirá de casa para as atividades da Fundação Mestre Casais. </w:t>
      </w:r>
    </w:p>
    <w:p w:rsidR="00256567" w:rsidP="00256567" w:rsidRDefault="00256567" w14:paraId="215C68EF" w14:textId="0531FC55">
      <w:pPr>
        <w:spacing w:after="240" w:line="276" w:lineRule="auto"/>
        <w:ind w:left="23" w:right="17"/>
        <w:jc w:val="both"/>
      </w:pPr>
      <w:r w:rsidRPr="00256567">
        <w:t>A cerimónia de inauguração da nova sede marcou uma nova etapa neste percurso conjunto de valorização da região de Braga e do Minho, incentivando o debate sobre temas determinantes para o desenvolvimento sustentável. O evento contou com a presença de representantes do Grupo Casais, da Fundação Mestre Casais, do Município de Braga e do Governo.</w:t>
      </w:r>
    </w:p>
    <w:p w:rsidRPr="005370D9" w:rsidR="00256567" w:rsidP="00256567" w:rsidRDefault="00256567" w14:paraId="368D07E4" w14:textId="77777777">
      <w:pPr>
        <w:spacing w:after="240" w:line="276" w:lineRule="auto"/>
        <w:ind w:left="23" w:right="17"/>
        <w:jc w:val="both"/>
      </w:pPr>
    </w:p>
    <w:p w:rsidR="00757582" w:rsidRDefault="0052507C" w14:paraId="6777053B" w14:textId="77777777">
      <w:pPr>
        <w:pStyle w:val="Corpodetexto"/>
        <w:spacing w:before="0"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EFE3E9" wp14:editId="1A07636C">
                <wp:extent cx="5493385" cy="9525"/>
                <wp:effectExtent l="9525" t="0" r="2539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3385" cy="9525"/>
                          <a:chOff x="0" y="0"/>
                          <a:chExt cx="549338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56"/>
                            <a:ext cx="5493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3385">
                                <a:moveTo>
                                  <a:pt x="0" y="0"/>
                                </a:moveTo>
                                <a:lnTo>
                                  <a:pt x="5493216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 w14:anchorId="2D02722B">
              <v:group id="Group 2" style="width:432.55pt;height:.75pt;mso-position-horizontal-relative:char;mso-position-vertical-relative:line" coordsize="54933,95" o:spid="_x0000_s1026" w14:anchorId="0429D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">
                <v:shape id="Graphic 3" style="position:absolute;top:45;width:54933;height:13;visibility:visible;mso-wrap-style:square;v-text-anchor:top" coordsize="5493385,1270" o:spid="_x0000_s1027" filled="f" strokeweight=".25314mm" path="m,l549321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">
                  <v:path arrowok="t"/>
                </v:shape>
                <w10:anchorlock/>
              </v:group>
            </w:pict>
          </mc:Fallback>
        </mc:AlternateContent>
      </w:r>
    </w:p>
    <w:p w:rsidR="00757582" w:rsidRDefault="0052507C" w14:paraId="5C109AB3" w14:textId="77777777">
      <w:pPr>
        <w:pStyle w:val="Ttulo1"/>
        <w:spacing w:before="247"/>
        <w:jc w:val="left"/>
      </w:pPr>
      <w:r>
        <w:t>Sobre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rPr>
          <w:spacing w:val="-2"/>
        </w:rPr>
        <w:t>Casais</w:t>
      </w:r>
    </w:p>
    <w:p w:rsidR="00737667" w:rsidP="00737667" w:rsidRDefault="00737667" w14:paraId="34933980" w14:textId="77777777">
      <w:pPr>
        <w:pStyle w:val="Corpodetexto"/>
        <w:spacing w:before="201" w:line="276" w:lineRule="auto"/>
        <w:ind w:right="23"/>
        <w:jc w:val="both"/>
      </w:pPr>
      <w:r>
        <w:t xml:space="preserve">A </w:t>
      </w:r>
      <w:r w:rsidRPr="00737667">
        <w:rPr>
          <w:b/>
          <w:bCs/>
        </w:rPr>
        <w:t>Casais</w:t>
      </w:r>
      <w:r>
        <w:t xml:space="preserve"> foi criada a 23 de maio de 1958 e é atualmente um dos cinco principais </w:t>
      </w:r>
      <w:r w:rsidRPr="00F773D2">
        <w:rPr>
          <w:i/>
          <w:iCs/>
        </w:rPr>
        <w:t>players</w:t>
      </w:r>
      <w:r>
        <w:t xml:space="preserve"> do setor da construção em Portugal. Com a formalização do Grupo Casais, alargou a sua atividade a quatro principais áreas de negócio: </w:t>
      </w:r>
      <w:r w:rsidRPr="00F773D2">
        <w:rPr>
          <w:i/>
          <w:iCs/>
        </w:rPr>
        <w:t>Construction</w:t>
      </w:r>
      <w:r>
        <w:t xml:space="preserve">, </w:t>
      </w:r>
      <w:r w:rsidRPr="00F773D2">
        <w:rPr>
          <w:i/>
          <w:iCs/>
        </w:rPr>
        <w:t>Industries</w:t>
      </w:r>
      <w:r>
        <w:t xml:space="preserve">, </w:t>
      </w:r>
      <w:r w:rsidRPr="00F773D2">
        <w:rPr>
          <w:i/>
          <w:iCs/>
        </w:rPr>
        <w:t>Capital</w:t>
      </w:r>
      <w:r>
        <w:t xml:space="preserve"> e </w:t>
      </w:r>
      <w:r w:rsidRPr="00F773D2">
        <w:rPr>
          <w:i/>
          <w:iCs/>
        </w:rPr>
        <w:t>Real Estate</w:t>
      </w:r>
      <w:r>
        <w:t xml:space="preserve">. Opera em 18 países: Portugal, Angola, Alemanha, Áustria, Arábia Saudita, Bélgica, Brasil, Espanha, EUA (Texas), EAU (Dubai e Abu Dhabi), França, Gana, Gibraltar, Países Baixos, Moçambique, Marrocos, Reino Unido, Qatar.   </w:t>
      </w:r>
    </w:p>
    <w:p w:rsidR="00737667" w:rsidP="00737667" w:rsidRDefault="00737667" w14:paraId="0F11C1FD" w14:textId="77777777">
      <w:pPr>
        <w:pStyle w:val="Corpodetexto"/>
        <w:spacing w:before="201" w:line="276" w:lineRule="auto"/>
        <w:ind w:right="23"/>
        <w:jc w:val="both"/>
      </w:pPr>
      <w:r>
        <w:t xml:space="preserve">A empresa tem apostado na construção sustentável, com o desenvolvimento de vários projetos de construção híbrida, através do sistema CREE e da implementação de soluções </w:t>
      </w:r>
      <w:r w:rsidRPr="00F773D2">
        <w:rPr>
          <w:i/>
          <w:iCs/>
        </w:rPr>
        <w:t>off-site</w:t>
      </w:r>
      <w:r>
        <w:t xml:space="preserve"> industrializadas. Com foco na inovação, sustentabilidade, desenvolvimento e tecnologia, “Well Built for Well Living” é o posicionamento e compromisso que o grupo assume.  </w:t>
      </w:r>
    </w:p>
    <w:p w:rsidR="00757582" w:rsidP="00737667" w:rsidRDefault="00737667" w14:paraId="63269911" w14:textId="53CCBAFE">
      <w:pPr>
        <w:pStyle w:val="Corpodetexto"/>
        <w:spacing w:before="201" w:line="276" w:lineRule="auto"/>
        <w:ind w:right="23"/>
        <w:jc w:val="both"/>
      </w:pPr>
      <w:r>
        <w:t xml:space="preserve">Obteve várias distinções, como o Prémio Construir de Melhor Construtora em Portugal pela </w:t>
      </w:r>
      <w:r w:rsidRPr="007A0523" w:rsidR="007A0523">
        <w:t>7</w:t>
      </w:r>
      <w:r w:rsidRPr="007A0523">
        <w:t>ª vez</w:t>
      </w:r>
      <w:r>
        <w:t>, mas também entrou no ranking de 75 Top Global Innovator da Built Worlds. Fechou o ano de 2025 com volume de negócio agregado a rondar os 1018 M€ – 468 M€ internacional, 550 M€ a nível nacional.</w:t>
      </w:r>
    </w:p>
    <w:p w:rsidR="00757582" w:rsidRDefault="0052507C" w14:paraId="5ACB1623" w14:textId="77777777">
      <w:pPr>
        <w:pStyle w:val="Ttulo1"/>
        <w:spacing w:before="199"/>
        <w:jc w:val="left"/>
      </w:pPr>
      <w:r>
        <w:t>Para</w:t>
      </w:r>
      <w:r>
        <w:rPr>
          <w:spacing w:val="-3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rPr>
          <w:spacing w:val="-2"/>
        </w:rPr>
        <w:t>informações:</w:t>
      </w:r>
    </w:p>
    <w:p w:rsidR="00757582" w:rsidRDefault="0052507C" w14:paraId="3C1D2B4F" w14:textId="77777777">
      <w:pPr>
        <w:spacing w:before="240"/>
        <w:ind w:left="23"/>
      </w:pPr>
      <w:r>
        <w:rPr>
          <w:b/>
        </w:rPr>
        <w:t>LLYC</w:t>
      </w:r>
      <w:r>
        <w:rPr>
          <w:b/>
          <w:spacing w:val="-4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+351</w:t>
      </w:r>
      <w:r>
        <w:rPr>
          <w:spacing w:val="-1"/>
        </w:rPr>
        <w:t xml:space="preserve"> </w:t>
      </w:r>
      <w:r>
        <w:t>219</w:t>
      </w:r>
      <w:r>
        <w:rPr>
          <w:spacing w:val="-4"/>
        </w:rPr>
        <w:t xml:space="preserve"> </w:t>
      </w:r>
      <w:r>
        <w:t>239</w:t>
      </w:r>
      <w:r>
        <w:rPr>
          <w:spacing w:val="-2"/>
        </w:rPr>
        <w:t xml:space="preserve"> </w:t>
      </w:r>
      <w:r>
        <w:rPr>
          <w:spacing w:val="-5"/>
        </w:rPr>
        <w:t>700</w:t>
      </w:r>
    </w:p>
    <w:p w:rsidR="00757582" w:rsidP="00737667" w:rsidRDefault="0052507C" w14:paraId="6E74AC14" w14:textId="77777777">
      <w:pPr>
        <w:pStyle w:val="Corpodetexto"/>
        <w:spacing w:before="0"/>
      </w:pPr>
      <w:r>
        <w:t>Duarte</w:t>
      </w:r>
      <w:r>
        <w:rPr>
          <w:spacing w:val="-7"/>
        </w:rPr>
        <w:t xml:space="preserve"> </w:t>
      </w:r>
      <w:r>
        <w:t>Amaro</w:t>
      </w:r>
      <w:r>
        <w:rPr>
          <w:spacing w:val="-3"/>
        </w:rPr>
        <w:t xml:space="preserve"> </w:t>
      </w:r>
      <w:r>
        <w:t>|</w:t>
      </w:r>
      <w:r>
        <w:rPr>
          <w:spacing w:val="-4"/>
        </w:rPr>
        <w:t xml:space="preserve"> </w:t>
      </w:r>
      <w:hyperlink r:id="rId10">
        <w:r w:rsidR="00757582">
          <w:t>duarte.amaro@llyc.global</w:t>
        </w:r>
      </w:hyperlink>
      <w:r>
        <w:rPr>
          <w:spacing w:val="-5"/>
        </w:rPr>
        <w:t xml:space="preserve"> </w:t>
      </w:r>
      <w:r>
        <w:t>|+351</w:t>
      </w:r>
      <w:r>
        <w:rPr>
          <w:spacing w:val="-5"/>
        </w:rPr>
        <w:t xml:space="preserve"> </w:t>
      </w:r>
      <w:r>
        <w:t>938</w:t>
      </w:r>
      <w:r>
        <w:rPr>
          <w:spacing w:val="-5"/>
        </w:rPr>
        <w:t xml:space="preserve"> </w:t>
      </w:r>
      <w:r>
        <w:t>464</w:t>
      </w:r>
      <w:r>
        <w:rPr>
          <w:spacing w:val="-4"/>
        </w:rPr>
        <w:t xml:space="preserve"> </w:t>
      </w:r>
      <w:r>
        <w:rPr>
          <w:spacing w:val="-5"/>
        </w:rPr>
        <w:t>314</w:t>
      </w:r>
    </w:p>
    <w:p w:rsidR="00757582" w:rsidP="00737667" w:rsidRDefault="0052507C" w14:paraId="0CFA648B" w14:textId="77777777">
      <w:pPr>
        <w:pStyle w:val="Corpodetexto"/>
        <w:spacing w:before="0"/>
      </w:pPr>
      <w:r>
        <w:t>Luísa</w:t>
      </w:r>
      <w:r>
        <w:rPr>
          <w:spacing w:val="-5"/>
        </w:rPr>
        <w:t xml:space="preserve"> </w:t>
      </w:r>
      <w:r>
        <w:t>Barrancos|</w:t>
      </w:r>
      <w:r>
        <w:rPr>
          <w:spacing w:val="-6"/>
        </w:rPr>
        <w:t xml:space="preserve"> </w:t>
      </w:r>
      <w:hyperlink r:id="rId11">
        <w:r w:rsidR="00757582">
          <w:t>luisa.barrancos@llyc.global</w:t>
        </w:r>
      </w:hyperlink>
      <w:r>
        <w:rPr>
          <w:spacing w:val="-4"/>
        </w:rPr>
        <w:t xml:space="preserve"> </w:t>
      </w:r>
      <w:r>
        <w:t>|</w:t>
      </w:r>
      <w:r>
        <w:rPr>
          <w:spacing w:val="-7"/>
        </w:rPr>
        <w:t xml:space="preserve"> </w:t>
      </w:r>
      <w:r>
        <w:t>+351</w:t>
      </w:r>
      <w:r>
        <w:rPr>
          <w:spacing w:val="-6"/>
        </w:rPr>
        <w:t xml:space="preserve"> </w:t>
      </w:r>
      <w:r>
        <w:t>913</w:t>
      </w:r>
      <w:r>
        <w:rPr>
          <w:spacing w:val="-6"/>
        </w:rPr>
        <w:t xml:space="preserve"> </w:t>
      </w:r>
      <w:r>
        <w:t>429</w:t>
      </w:r>
      <w:r>
        <w:rPr>
          <w:spacing w:val="-6"/>
        </w:rPr>
        <w:t xml:space="preserve"> </w:t>
      </w:r>
      <w:r>
        <w:rPr>
          <w:spacing w:val="-5"/>
        </w:rPr>
        <w:t>649</w:t>
      </w:r>
    </w:p>
    <w:sectPr w:rsidR="00757582">
      <w:headerReference w:type="default" r:id="rId12"/>
      <w:pgSz w:w="11910" w:h="16840" w:orient="portrait"/>
      <w:pgMar w:top="1820" w:right="1417" w:bottom="280" w:left="1417" w:header="10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51DD" w:rsidRDefault="000E51DD" w14:paraId="6BBDE34F" w14:textId="77777777">
      <w:r>
        <w:separator/>
      </w:r>
    </w:p>
  </w:endnote>
  <w:endnote w:type="continuationSeparator" w:id="0">
    <w:p w:rsidR="000E51DD" w:rsidRDefault="000E51DD" w14:paraId="45EA083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51DD" w:rsidRDefault="000E51DD" w14:paraId="481779C4" w14:textId="77777777">
      <w:r>
        <w:separator/>
      </w:r>
    </w:p>
  </w:footnote>
  <w:footnote w:type="continuationSeparator" w:id="0">
    <w:p w:rsidR="000E51DD" w:rsidRDefault="000E51DD" w14:paraId="75057D8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57582" w:rsidRDefault="0052507C" w14:paraId="50884173" w14:textId="77777777">
    <w:pPr>
      <w:pStyle w:val="Corpodetexto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55072" behindDoc="1" locked="0" layoutInCell="1" allowOverlap="1" wp14:anchorId="4D21A9AC" wp14:editId="1F7717AF">
          <wp:simplePos x="0" y="0"/>
          <wp:positionH relativeFrom="page">
            <wp:posOffset>5007945</wp:posOffset>
          </wp:positionH>
          <wp:positionV relativeFrom="page">
            <wp:posOffset>638238</wp:posOffset>
          </wp:positionV>
          <wp:extent cx="1450938" cy="201726"/>
          <wp:effectExtent l="0" t="0" r="0" b="0"/>
          <wp:wrapNone/>
          <wp:docPr id="15437374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0938" cy="2017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3236"/>
    <w:multiLevelType w:val="multilevel"/>
    <w:tmpl w:val="16F8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3F849B5"/>
    <w:multiLevelType w:val="hybridMultilevel"/>
    <w:tmpl w:val="B16E64E8"/>
    <w:lvl w:ilvl="0" w:tplc="BE2ADB56">
      <w:numFmt w:val="bullet"/>
      <w:lvlText w:val=""/>
      <w:lvlJc w:val="left"/>
      <w:pPr>
        <w:ind w:left="74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2B8402E"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 w:tplc="915280C8"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 w:tplc="0B4EF256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plc="8462370C">
      <w:numFmt w:val="bullet"/>
      <w:lvlText w:val="•"/>
      <w:lvlJc w:val="left"/>
      <w:pPr>
        <w:ind w:left="4072" w:hanging="360"/>
      </w:pPr>
      <w:rPr>
        <w:rFonts w:hint="default"/>
        <w:lang w:val="pt-PT" w:eastAsia="en-US" w:bidi="ar-SA"/>
      </w:rPr>
    </w:lvl>
    <w:lvl w:ilvl="5" w:tplc="23B897BC">
      <w:numFmt w:val="bullet"/>
      <w:lvlText w:val="•"/>
      <w:lvlJc w:val="left"/>
      <w:pPr>
        <w:ind w:left="4906" w:hanging="360"/>
      </w:pPr>
      <w:rPr>
        <w:rFonts w:hint="default"/>
        <w:lang w:val="pt-PT" w:eastAsia="en-US" w:bidi="ar-SA"/>
      </w:rPr>
    </w:lvl>
    <w:lvl w:ilvl="6" w:tplc="9D9036AC">
      <w:numFmt w:val="bullet"/>
      <w:lvlText w:val="•"/>
      <w:lvlJc w:val="left"/>
      <w:pPr>
        <w:ind w:left="5739" w:hanging="360"/>
      </w:pPr>
      <w:rPr>
        <w:rFonts w:hint="default"/>
        <w:lang w:val="pt-PT" w:eastAsia="en-US" w:bidi="ar-SA"/>
      </w:rPr>
    </w:lvl>
    <w:lvl w:ilvl="7" w:tplc="AC20B340"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 w:tplc="419E9C30">
      <w:numFmt w:val="bullet"/>
      <w:lvlText w:val="•"/>
      <w:lvlJc w:val="left"/>
      <w:pPr>
        <w:ind w:left="7405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4DE05BE5"/>
    <w:multiLevelType w:val="hybridMultilevel"/>
    <w:tmpl w:val="75A4789C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4B78FC"/>
    <w:multiLevelType w:val="hybridMultilevel"/>
    <w:tmpl w:val="3D928516"/>
    <w:lvl w:ilvl="0" w:tplc="08160001">
      <w:start w:val="1"/>
      <w:numFmt w:val="bullet"/>
      <w:lvlText w:val=""/>
      <w:lvlJc w:val="left"/>
      <w:pPr>
        <w:ind w:left="743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hint="default" w:ascii="Wingdings" w:hAnsi="Wingdings"/>
      </w:rPr>
    </w:lvl>
  </w:abstractNum>
  <w:num w:numId="1" w16cid:durableId="481120292">
    <w:abstractNumId w:val="1"/>
  </w:num>
  <w:num w:numId="2" w16cid:durableId="315186402">
    <w:abstractNumId w:val="0"/>
  </w:num>
  <w:num w:numId="3" w16cid:durableId="1927613194">
    <w:abstractNumId w:val="2"/>
  </w:num>
  <w:num w:numId="4" w16cid:durableId="722949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82"/>
    <w:rsid w:val="00053010"/>
    <w:rsid w:val="00054475"/>
    <w:rsid w:val="0008230C"/>
    <w:rsid w:val="000B5277"/>
    <w:rsid w:val="000D6377"/>
    <w:rsid w:val="000E459E"/>
    <w:rsid w:val="000E51DD"/>
    <w:rsid w:val="000F3BB4"/>
    <w:rsid w:val="00122DE7"/>
    <w:rsid w:val="00130F8E"/>
    <w:rsid w:val="00163FBE"/>
    <w:rsid w:val="00170D2D"/>
    <w:rsid w:val="0018361A"/>
    <w:rsid w:val="001D62A9"/>
    <w:rsid w:val="001D712C"/>
    <w:rsid w:val="001E1877"/>
    <w:rsid w:val="001F4982"/>
    <w:rsid w:val="001F71D2"/>
    <w:rsid w:val="00220699"/>
    <w:rsid w:val="0022527E"/>
    <w:rsid w:val="00231C89"/>
    <w:rsid w:val="002320C7"/>
    <w:rsid w:val="00236210"/>
    <w:rsid w:val="00256567"/>
    <w:rsid w:val="00257914"/>
    <w:rsid w:val="00271365"/>
    <w:rsid w:val="002B21CA"/>
    <w:rsid w:val="003070A5"/>
    <w:rsid w:val="00332917"/>
    <w:rsid w:val="00350DBF"/>
    <w:rsid w:val="00351B7A"/>
    <w:rsid w:val="0039150E"/>
    <w:rsid w:val="003C0991"/>
    <w:rsid w:val="003F33EE"/>
    <w:rsid w:val="00486C6C"/>
    <w:rsid w:val="0052507C"/>
    <w:rsid w:val="005370D9"/>
    <w:rsid w:val="00546725"/>
    <w:rsid w:val="00557869"/>
    <w:rsid w:val="00560733"/>
    <w:rsid w:val="00571753"/>
    <w:rsid w:val="00593C2B"/>
    <w:rsid w:val="005E49BE"/>
    <w:rsid w:val="005E51B7"/>
    <w:rsid w:val="005E5A87"/>
    <w:rsid w:val="00611ED7"/>
    <w:rsid w:val="00622C44"/>
    <w:rsid w:val="00643176"/>
    <w:rsid w:val="006930D8"/>
    <w:rsid w:val="006B0FB2"/>
    <w:rsid w:val="006D4D3D"/>
    <w:rsid w:val="00712114"/>
    <w:rsid w:val="00714154"/>
    <w:rsid w:val="00717174"/>
    <w:rsid w:val="0072227F"/>
    <w:rsid w:val="00737667"/>
    <w:rsid w:val="0075542E"/>
    <w:rsid w:val="00757582"/>
    <w:rsid w:val="007624CA"/>
    <w:rsid w:val="00767F8D"/>
    <w:rsid w:val="007947A7"/>
    <w:rsid w:val="007A0523"/>
    <w:rsid w:val="007A74A4"/>
    <w:rsid w:val="007E7C4D"/>
    <w:rsid w:val="007F2474"/>
    <w:rsid w:val="008035C7"/>
    <w:rsid w:val="008411A9"/>
    <w:rsid w:val="00870FB4"/>
    <w:rsid w:val="008A0F59"/>
    <w:rsid w:val="008B0968"/>
    <w:rsid w:val="008C7E0B"/>
    <w:rsid w:val="008C7F03"/>
    <w:rsid w:val="008E0753"/>
    <w:rsid w:val="0093292C"/>
    <w:rsid w:val="00933416"/>
    <w:rsid w:val="0098628C"/>
    <w:rsid w:val="009E5402"/>
    <w:rsid w:val="00A80AE3"/>
    <w:rsid w:val="00A91682"/>
    <w:rsid w:val="00AE059B"/>
    <w:rsid w:val="00AE380E"/>
    <w:rsid w:val="00B04B3E"/>
    <w:rsid w:val="00B4532B"/>
    <w:rsid w:val="00B47D1D"/>
    <w:rsid w:val="00B70F09"/>
    <w:rsid w:val="00B74D0D"/>
    <w:rsid w:val="00B87A1A"/>
    <w:rsid w:val="00B976EF"/>
    <w:rsid w:val="00C004E5"/>
    <w:rsid w:val="00C318FA"/>
    <w:rsid w:val="00C44C40"/>
    <w:rsid w:val="00CA3C02"/>
    <w:rsid w:val="00CA6FE1"/>
    <w:rsid w:val="00CC326F"/>
    <w:rsid w:val="00CF51F8"/>
    <w:rsid w:val="00D0235B"/>
    <w:rsid w:val="00D12D11"/>
    <w:rsid w:val="00D2039D"/>
    <w:rsid w:val="00D35BF0"/>
    <w:rsid w:val="00D64DC0"/>
    <w:rsid w:val="00D8578F"/>
    <w:rsid w:val="00DB4ECE"/>
    <w:rsid w:val="00DE5858"/>
    <w:rsid w:val="00E03A8D"/>
    <w:rsid w:val="00E25699"/>
    <w:rsid w:val="00E353C0"/>
    <w:rsid w:val="00E963C4"/>
    <w:rsid w:val="00E96F35"/>
    <w:rsid w:val="00EA2828"/>
    <w:rsid w:val="00EA45C5"/>
    <w:rsid w:val="00EB4503"/>
    <w:rsid w:val="00F04063"/>
    <w:rsid w:val="00F11561"/>
    <w:rsid w:val="00F52530"/>
    <w:rsid w:val="00F773D2"/>
    <w:rsid w:val="00FE0F6C"/>
    <w:rsid w:val="00FF7CCF"/>
    <w:rsid w:val="018B46B9"/>
    <w:rsid w:val="01957C70"/>
    <w:rsid w:val="051136C7"/>
    <w:rsid w:val="08460A3D"/>
    <w:rsid w:val="0A2CFA3B"/>
    <w:rsid w:val="0B05A254"/>
    <w:rsid w:val="0B45A0C0"/>
    <w:rsid w:val="0C1303AA"/>
    <w:rsid w:val="0F5489DC"/>
    <w:rsid w:val="1C8E8244"/>
    <w:rsid w:val="1F73458A"/>
    <w:rsid w:val="205C38E5"/>
    <w:rsid w:val="24C51E66"/>
    <w:rsid w:val="29007625"/>
    <w:rsid w:val="2953D913"/>
    <w:rsid w:val="2A443CB2"/>
    <w:rsid w:val="2D8EA484"/>
    <w:rsid w:val="2E962109"/>
    <w:rsid w:val="33C731F6"/>
    <w:rsid w:val="347E3C24"/>
    <w:rsid w:val="374DAAA4"/>
    <w:rsid w:val="3A0675E5"/>
    <w:rsid w:val="3C158A52"/>
    <w:rsid w:val="420F6F7D"/>
    <w:rsid w:val="423E8D64"/>
    <w:rsid w:val="451EE8FB"/>
    <w:rsid w:val="4589A573"/>
    <w:rsid w:val="48531B86"/>
    <w:rsid w:val="4863EF20"/>
    <w:rsid w:val="4971A6B8"/>
    <w:rsid w:val="497C6D73"/>
    <w:rsid w:val="4B7C931C"/>
    <w:rsid w:val="4EAB6D49"/>
    <w:rsid w:val="5122B81B"/>
    <w:rsid w:val="51BB7005"/>
    <w:rsid w:val="52124347"/>
    <w:rsid w:val="547A5799"/>
    <w:rsid w:val="574747AB"/>
    <w:rsid w:val="583C6ABE"/>
    <w:rsid w:val="5B9C7214"/>
    <w:rsid w:val="5BCCF732"/>
    <w:rsid w:val="61DBCEB5"/>
    <w:rsid w:val="62BACE21"/>
    <w:rsid w:val="646449E9"/>
    <w:rsid w:val="65385DD3"/>
    <w:rsid w:val="67B38DB8"/>
    <w:rsid w:val="6B19DDCE"/>
    <w:rsid w:val="6B4E9129"/>
    <w:rsid w:val="6D74D40F"/>
    <w:rsid w:val="70018797"/>
    <w:rsid w:val="719F8511"/>
    <w:rsid w:val="7226DDAE"/>
    <w:rsid w:val="73AE4194"/>
    <w:rsid w:val="75AAD098"/>
    <w:rsid w:val="7765F46F"/>
    <w:rsid w:val="7A56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65942"/>
  <w15:docId w15:val="{6C75F07F-D76E-4584-AC05-3993D9F2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5BF0"/>
    <w:rPr>
      <w:rFonts w:ascii="Calibri" w:hAnsi="Calibri" w:eastAsia="Calibri" w:cs="Calibri"/>
      <w:lang w:val="pt-PT"/>
    </w:rPr>
  </w:style>
  <w:style w:type="paragraph" w:styleId="Ttulo1">
    <w:name w:val="heading 1"/>
    <w:basedOn w:val="Normal"/>
    <w:uiPriority w:val="9"/>
    <w:qFormat/>
    <w:pPr>
      <w:ind w:left="23"/>
      <w:jc w:val="both"/>
      <w:outlineLvl w:val="0"/>
    </w:pPr>
    <w:rPr>
      <w:b/>
      <w:bCs/>
    </w:rPr>
  </w:style>
  <w:style w:type="character" w:styleId="Tipodeletrapredefinidodopargraf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00"/>
      <w:ind w:left="23"/>
    </w:pPr>
  </w:style>
  <w:style w:type="paragraph" w:styleId="Ttulo">
    <w:name w:val="Title"/>
    <w:basedOn w:val="Normal"/>
    <w:uiPriority w:val="10"/>
    <w:qFormat/>
    <w:pPr>
      <w:ind w:left="318" w:firstLine="14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34"/>
    <w:qFormat/>
    <w:pPr>
      <w:ind w:left="743" w:right="18" w:hanging="360"/>
      <w:jc w:val="both"/>
    </w:pPr>
  </w:style>
  <w:style w:type="paragraph" w:styleId="TableParagraph" w:customStyle="1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47D1D"/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054475"/>
    <w:pPr>
      <w:tabs>
        <w:tab w:val="center" w:pos="4252"/>
        <w:tab w:val="right" w:pos="8504"/>
      </w:tabs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054475"/>
    <w:rPr>
      <w:rFonts w:ascii="Calibri" w:hAnsi="Calibri" w:eastAsia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54475"/>
    <w:pPr>
      <w:tabs>
        <w:tab w:val="center" w:pos="4252"/>
        <w:tab w:val="right" w:pos="8504"/>
      </w:tabs>
    </w:pPr>
  </w:style>
  <w:style w:type="character" w:styleId="RodapCarter" w:customStyle="1">
    <w:name w:val="Rodapé Caráter"/>
    <w:basedOn w:val="Tipodeletrapredefinidodopargrafo"/>
    <w:link w:val="Rodap"/>
    <w:uiPriority w:val="99"/>
    <w:rsid w:val="00054475"/>
    <w:rPr>
      <w:rFonts w:ascii="Calibri" w:hAnsi="Calibri" w:eastAsia="Calibri" w:cs="Calibri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63FB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63FBE"/>
    <w:rPr>
      <w:sz w:val="20"/>
      <w:szCs w:val="20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rsid w:val="00163FBE"/>
    <w:rPr>
      <w:rFonts w:ascii="Calibri" w:hAnsi="Calibri" w:eastAsia="Calibri" w:cs="Calibri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63FBE"/>
    <w:rPr>
      <w:b/>
      <w:bCs/>
    </w:rPr>
  </w:style>
  <w:style w:type="character" w:styleId="AssuntodecomentrioCarter" w:customStyle="1">
    <w:name w:val="Assunto de comentário Caráter"/>
    <w:basedOn w:val="TextodecomentrioCarter"/>
    <w:link w:val="Assuntodecomentrio"/>
    <w:uiPriority w:val="99"/>
    <w:semiHidden/>
    <w:rsid w:val="00163FBE"/>
    <w:rPr>
      <w:rFonts w:ascii="Calibri" w:hAnsi="Calibri" w:eastAsia="Calibri" w:cs="Calibri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luisa.barrancos@llyc.global" TargetMode="External" Id="rId11" /><Relationship Type="http://schemas.openxmlformats.org/officeDocument/2006/relationships/styles" Target="styles.xml" Id="rId5" /><Relationship Type="http://schemas.openxmlformats.org/officeDocument/2006/relationships/hyperlink" Target="mailto:duarte.amaro@llyc.globa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c1e442-1d30-434f-a75b-65ba6ea3b8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93CA5E17A94D47A2E6A407FA586347" ma:contentTypeVersion="16" ma:contentTypeDescription="Criar um novo documento." ma:contentTypeScope="" ma:versionID="09dedfaf62841328576c1e80ac881061">
  <xsd:schema xmlns:xsd="http://www.w3.org/2001/XMLSchema" xmlns:xs="http://www.w3.org/2001/XMLSchema" xmlns:p="http://schemas.microsoft.com/office/2006/metadata/properties" xmlns:ns2="f3c1e442-1d30-434f-a75b-65ba6ea3b89f" xmlns:ns3="589da38b-7bed-449d-8f1b-719321825035" targetNamespace="http://schemas.microsoft.com/office/2006/metadata/properties" ma:root="true" ma:fieldsID="c37322bc986d51f903f010b38ff9d298" ns2:_="" ns3:_="">
    <xsd:import namespace="f3c1e442-1d30-434f-a75b-65ba6ea3b89f"/>
    <xsd:import namespace="589da38b-7bed-449d-8f1b-719321825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1e442-1d30-434f-a75b-65ba6ea3b8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60cc93af-d533-4224-b5de-dcf2cdc01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da38b-7bed-449d-8f1b-719321825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4E7A05-B268-4713-B452-73E55AE27465}">
  <ds:schemaRefs>
    <ds:schemaRef ds:uri="http://schemas.microsoft.com/office/2006/metadata/properties"/>
    <ds:schemaRef ds:uri="http://schemas.microsoft.com/office/infopath/2007/PartnerControls"/>
    <ds:schemaRef ds:uri="3199b160-1fb0-477a-974d-ee9b65605611"/>
    <ds:schemaRef ds:uri="7c649be3-88c8-495f-871f-bbf24b8fbf2c"/>
  </ds:schemaRefs>
</ds:datastoreItem>
</file>

<file path=customXml/itemProps2.xml><?xml version="1.0" encoding="utf-8"?>
<ds:datastoreItem xmlns:ds="http://schemas.openxmlformats.org/officeDocument/2006/customXml" ds:itemID="{6E36BE98-D068-4578-8DFB-B91E6FB1C17A}"/>
</file>

<file path=customXml/itemProps3.xml><?xml version="1.0" encoding="utf-8"?>
<ds:datastoreItem xmlns:ds="http://schemas.openxmlformats.org/officeDocument/2006/customXml" ds:itemID="{95DC5008-32B1-40E4-A8CC-C9E680EC678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Filipe Rodrigues</dc:creator>
  <lastModifiedBy>Margarida Lopes da Silva</lastModifiedBy>
  <revision>11</revision>
  <lastPrinted>2026-10-09T15:54:00.0000000Z</lastPrinted>
  <dcterms:created xsi:type="dcterms:W3CDTF">2026-10-09T15:40:00.0000000Z</dcterms:created>
  <dcterms:modified xsi:type="dcterms:W3CDTF">2026-10-19T15:06:29.8521364Z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para Microsoft 365</vt:lpwstr>
  </property>
  <property fmtid="{D5CDD505-2E9C-101B-9397-08002B2CF9AE}" pid="6" name="ContentTypeId">
    <vt:lpwstr>0x0101009493CA5E17A94D47A2E6A407FA586347</vt:lpwstr>
  </property>
  <property fmtid="{D5CDD505-2E9C-101B-9397-08002B2CF9AE}" pid="7" name="MediaServiceImageTags">
    <vt:lpwstr/>
  </property>
</Properties>
</file>